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650F51C2" w14:textId="2953305F" w:rsidR="00C36973" w:rsidRDefault="00C36973" w:rsidP="00C3697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January 14, 2020</w:t>
      </w:r>
    </w:p>
    <w:p w14:paraId="492C6A3A" w14:textId="43C7D7FD" w:rsidR="00C36973" w:rsidRPr="00C36973" w:rsidRDefault="00C36973" w:rsidP="00C36973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RADICAL FAITH (Belief Without Borders)</w:t>
      </w:r>
    </w:p>
    <w:p w14:paraId="47F41095" w14:textId="77777777" w:rsidR="00C36973" w:rsidRPr="00317270" w:rsidRDefault="00C36973" w:rsidP="00C36973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  <w:u w:val="single" w:color="000000"/>
        </w:rPr>
      </w:pPr>
      <w:bookmarkStart w:id="0" w:name="_GoBack"/>
      <w:r>
        <w:rPr>
          <w:b/>
          <w:bCs/>
          <w:i/>
          <w:iCs/>
          <w:color w:val="000000"/>
          <w:sz w:val="28"/>
          <w:szCs w:val="28"/>
          <w:u w:val="single" w:color="000000"/>
        </w:rPr>
        <w:t>Let</w:t>
      </w:r>
      <w:r>
        <w:rPr>
          <w:b/>
          <w:bCs/>
          <w:i/>
          <w:iCs/>
          <w:color w:val="000000"/>
          <w:sz w:val="28"/>
          <w:szCs w:val="28"/>
          <w:u w:val="single" w:color="000000"/>
        </w:rPr>
        <w:t>’</w:t>
      </w:r>
      <w:r>
        <w:rPr>
          <w:b/>
          <w:bCs/>
          <w:i/>
          <w:iCs/>
          <w:color w:val="000000"/>
          <w:sz w:val="28"/>
          <w:szCs w:val="28"/>
          <w:u w:val="single" w:color="000000"/>
        </w:rPr>
        <w:t>s Make God Look Good</w:t>
      </w:r>
    </w:p>
    <w:bookmarkEnd w:id="0"/>
    <w:p w14:paraId="19ADDE3D" w14:textId="0BF6E7A4" w:rsidR="00C36973" w:rsidRPr="00C36973" w:rsidRDefault="00C36973" w:rsidP="00C3697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Exodus 25:1-9</w:t>
      </w:r>
    </w:p>
    <w:p w14:paraId="3E3390BE" w14:textId="77777777" w:rsidR="00C36973" w:rsidRDefault="00C36973" w:rsidP="00C36973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LISTEN TO THE LORD</w:t>
      </w:r>
    </w:p>
    <w:p w14:paraId="5B44A6E8" w14:textId="77777777" w:rsidR="00C36973" w:rsidRDefault="00C36973" w:rsidP="00C3697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We must adhere to God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Law</w:t>
      </w:r>
      <w:r>
        <w:rPr>
          <w:color w:val="000000"/>
          <w:u w:color="000000"/>
        </w:rPr>
        <w:t>…</w:t>
      </w:r>
      <w:r>
        <w:rPr>
          <w:color w:val="000000"/>
          <w:u w:color="000000"/>
        </w:rPr>
        <w:t xml:space="preserve"> no way around it. (24:9-12)</w:t>
      </w:r>
    </w:p>
    <w:p w14:paraId="73C402F8" w14:textId="77777777" w:rsidR="00C36973" w:rsidRDefault="00C36973" w:rsidP="00C3697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Listening requires spending considerable time with God. (24:16-18)</w:t>
      </w:r>
    </w:p>
    <w:p w14:paraId="41B2EB7D" w14:textId="77777777" w:rsidR="00C36973" w:rsidRPr="004574C9" w:rsidRDefault="00C36973" w:rsidP="00C36973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more time spent, the more familiar God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s voice becomes. (v. 1)</w:t>
      </w:r>
    </w:p>
    <w:p w14:paraId="0800FCF2" w14:textId="6E09B73F" w:rsidR="00C36973" w:rsidRPr="00CA18E8" w:rsidRDefault="00C36973" w:rsidP="00C36973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8F8E71" w14:textId="77777777" w:rsidR="00C36973" w:rsidRPr="00CA18E8" w:rsidRDefault="00C36973" w:rsidP="00C36973">
      <w:pPr>
        <w:autoSpaceDE w:val="0"/>
        <w:autoSpaceDN w:val="0"/>
        <w:adjustRightInd w:val="0"/>
        <w:rPr>
          <w:color w:val="000000"/>
          <w:u w:color="000000"/>
        </w:rPr>
      </w:pPr>
    </w:p>
    <w:p w14:paraId="0C585860" w14:textId="77777777" w:rsidR="00C36973" w:rsidRDefault="00C36973" w:rsidP="00C36973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LIVE FOR THE LORD</w:t>
      </w:r>
    </w:p>
    <w:p w14:paraId="34430DC1" w14:textId="77777777" w:rsidR="00C36973" w:rsidRDefault="00C36973" w:rsidP="00C3697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When you LIVE for God, you GIVE to God. (v. 1)</w:t>
      </w:r>
    </w:p>
    <w:p w14:paraId="0B736568" w14:textId="77777777" w:rsidR="00C36973" w:rsidRDefault="00C36973" w:rsidP="00C3697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Create an environment that helps you live for God. (24:9)</w:t>
      </w:r>
    </w:p>
    <w:p w14:paraId="6505F469" w14:textId="77777777" w:rsidR="00C36973" w:rsidRPr="004574C9" w:rsidRDefault="00C36973" w:rsidP="00C36973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WILLINGNESS is a form of WORSHIP (v. 1)</w:t>
      </w:r>
    </w:p>
    <w:p w14:paraId="307E51BD" w14:textId="619DB14B" w:rsidR="00C36973" w:rsidRPr="00CA18E8" w:rsidRDefault="00C36973" w:rsidP="00C36973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43F13" w14:textId="77777777" w:rsidR="00C36973" w:rsidRPr="00CA18E8" w:rsidRDefault="00C36973" w:rsidP="00C36973">
      <w:pPr>
        <w:autoSpaceDE w:val="0"/>
        <w:autoSpaceDN w:val="0"/>
        <w:adjustRightInd w:val="0"/>
        <w:rPr>
          <w:color w:val="000000"/>
          <w:u w:color="000000"/>
        </w:rPr>
      </w:pPr>
    </w:p>
    <w:p w14:paraId="16248DF4" w14:textId="77777777" w:rsidR="00C36973" w:rsidRDefault="00C36973" w:rsidP="00C36973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LEARN TO SERVE THE LORD</w:t>
      </w:r>
    </w:p>
    <w:p w14:paraId="13667926" w14:textId="77777777" w:rsidR="00C36973" w:rsidRDefault="00C36973" w:rsidP="00C3697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isn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asking for anything cheap... in your giving or living! (v. 3-7)</w:t>
      </w:r>
    </w:p>
    <w:p w14:paraId="5D42606C" w14:textId="77777777" w:rsidR="00C36973" w:rsidRPr="007A5DE3" w:rsidRDefault="00C36973" w:rsidP="00C3697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Don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overlook the INCENSE. (v. 6)</w:t>
      </w:r>
    </w:p>
    <w:p w14:paraId="567A0339" w14:textId="77777777" w:rsidR="00C36973" w:rsidRDefault="00C36973" w:rsidP="00C36973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 more you serve, the more the blueprint is revealed. (v. 9)</w:t>
      </w:r>
    </w:p>
    <w:p w14:paraId="21DA8271" w14:textId="264A0B12" w:rsidR="00C36973" w:rsidRPr="00B85DAA" w:rsidRDefault="00C36973" w:rsidP="00C36973">
      <w:p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 w:rsidRPr="00B85DAA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CA18E8">
        <w:rPr>
          <w:color w:val="000000"/>
          <w:u w:color="000000"/>
        </w:rPr>
        <w:t>_______________________________________</w:t>
      </w:r>
    </w:p>
    <w:p w14:paraId="56CAEFA2" w14:textId="77777777" w:rsidR="00C36973" w:rsidRPr="00CA18E8" w:rsidRDefault="00C36973" w:rsidP="00C36973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4257F7BD" w14:textId="77777777" w:rsidR="00C36973" w:rsidRPr="00CA18E8" w:rsidRDefault="00C36973" w:rsidP="00C36973">
      <w:pPr>
        <w:rPr>
          <w:bCs/>
          <w:iCs/>
        </w:rPr>
      </w:pPr>
    </w:p>
    <w:p w14:paraId="63A23C7F" w14:textId="77777777" w:rsidR="00C50148" w:rsidRPr="001D7C3F" w:rsidRDefault="00C50148" w:rsidP="00C36973">
      <w:pPr>
        <w:jc w:val="center"/>
        <w:rPr>
          <w:color w:val="000000"/>
          <w:u w:color="000000"/>
        </w:rPr>
      </w:pPr>
    </w:p>
    <w:sectPr w:rsidR="00C5014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ED5BE" w14:textId="77777777" w:rsidR="001C57D3" w:rsidRDefault="001C57D3" w:rsidP="004D7105">
      <w:pPr>
        <w:spacing w:after="0" w:line="240" w:lineRule="auto"/>
      </w:pPr>
      <w:r>
        <w:separator/>
      </w:r>
    </w:p>
  </w:endnote>
  <w:endnote w:type="continuationSeparator" w:id="0">
    <w:p w14:paraId="50610FD8" w14:textId="77777777" w:rsidR="001C57D3" w:rsidRDefault="001C57D3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606132" w:rsidRDefault="00606132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606132" w:rsidRDefault="00606132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606132" w:rsidRDefault="00606132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F13A" w14:textId="77777777" w:rsidR="001C57D3" w:rsidRDefault="001C57D3" w:rsidP="004D7105">
      <w:pPr>
        <w:spacing w:after="0" w:line="240" w:lineRule="auto"/>
      </w:pPr>
      <w:r>
        <w:separator/>
      </w:r>
    </w:p>
  </w:footnote>
  <w:footnote w:type="continuationSeparator" w:id="0">
    <w:p w14:paraId="6D6F23EB" w14:textId="77777777" w:rsidR="001C57D3" w:rsidRDefault="001C57D3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606132" w:rsidRDefault="006061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D661C62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59414FC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5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A2204A70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45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7776B53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AD27CA"/>
    <w:multiLevelType w:val="hybridMultilevel"/>
    <w:tmpl w:val="61A46C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2A27448"/>
    <w:multiLevelType w:val="multilevel"/>
    <w:tmpl w:val="00000003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388300A"/>
    <w:multiLevelType w:val="multilevel"/>
    <w:tmpl w:val="259414FC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C57D3"/>
    <w:rsid w:val="001D79DA"/>
    <w:rsid w:val="001D7C3F"/>
    <w:rsid w:val="001F1ED8"/>
    <w:rsid w:val="001F47C1"/>
    <w:rsid w:val="00213022"/>
    <w:rsid w:val="002929D9"/>
    <w:rsid w:val="002D530E"/>
    <w:rsid w:val="003179AC"/>
    <w:rsid w:val="00340A6E"/>
    <w:rsid w:val="00342A88"/>
    <w:rsid w:val="0035076C"/>
    <w:rsid w:val="00374D43"/>
    <w:rsid w:val="003842DB"/>
    <w:rsid w:val="003A79AD"/>
    <w:rsid w:val="00417CFF"/>
    <w:rsid w:val="00426AA5"/>
    <w:rsid w:val="004822B7"/>
    <w:rsid w:val="004C41E7"/>
    <w:rsid w:val="004C7A55"/>
    <w:rsid w:val="004D7105"/>
    <w:rsid w:val="00596C4D"/>
    <w:rsid w:val="005C05F6"/>
    <w:rsid w:val="005C4AAE"/>
    <w:rsid w:val="00606132"/>
    <w:rsid w:val="007007E3"/>
    <w:rsid w:val="00741C32"/>
    <w:rsid w:val="00743FB0"/>
    <w:rsid w:val="007577F4"/>
    <w:rsid w:val="00784149"/>
    <w:rsid w:val="00796D09"/>
    <w:rsid w:val="007C4DA3"/>
    <w:rsid w:val="00825954"/>
    <w:rsid w:val="00832615"/>
    <w:rsid w:val="00842163"/>
    <w:rsid w:val="008C23A1"/>
    <w:rsid w:val="00904E54"/>
    <w:rsid w:val="00962F8E"/>
    <w:rsid w:val="00983799"/>
    <w:rsid w:val="009D5ADA"/>
    <w:rsid w:val="009E0AE8"/>
    <w:rsid w:val="009F5E94"/>
    <w:rsid w:val="00A02D33"/>
    <w:rsid w:val="00A628D3"/>
    <w:rsid w:val="00A74638"/>
    <w:rsid w:val="00AF0551"/>
    <w:rsid w:val="00B30D91"/>
    <w:rsid w:val="00B720C6"/>
    <w:rsid w:val="00BA0086"/>
    <w:rsid w:val="00BA4CF0"/>
    <w:rsid w:val="00BB3F82"/>
    <w:rsid w:val="00C2502D"/>
    <w:rsid w:val="00C36973"/>
    <w:rsid w:val="00C50148"/>
    <w:rsid w:val="00D92FD1"/>
    <w:rsid w:val="00DF3847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63F727F7-6003-E04D-A7A1-1203A578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2019-12-17T21:20:00Z</cp:lastPrinted>
  <dcterms:created xsi:type="dcterms:W3CDTF">2020-01-14T22:42:00Z</dcterms:created>
  <dcterms:modified xsi:type="dcterms:W3CDTF">2020-01-14T22:42:00Z</dcterms:modified>
</cp:coreProperties>
</file>